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CBF" w:rsidRPr="00C25CBF" w:rsidRDefault="00E636FC" w:rsidP="00C25CBF">
      <w:pPr>
        <w:shd w:val="clear" w:color="auto" w:fill="F3F3F3"/>
        <w:spacing w:after="360" w:line="240" w:lineRule="auto"/>
        <w:jc w:val="center"/>
        <w:outlineLvl w:val="0"/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</w:pPr>
      <w:r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 xml:space="preserve"> 1</w:t>
      </w:r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 xml:space="preserve">Классный час на тему "Балалардың судағы қауіпсіздігі - </w:t>
      </w:r>
      <w:proofErr w:type="spellStart"/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>жалпы</w:t>
      </w:r>
      <w:proofErr w:type="spellEnd"/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 xml:space="preserve"> </w:t>
      </w:r>
      <w:proofErr w:type="spellStart"/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>жауапкершілі</w:t>
      </w:r>
      <w:proofErr w:type="gramStart"/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>к</w:t>
      </w:r>
      <w:proofErr w:type="spellEnd"/>
      <w:proofErr w:type="gramEnd"/>
      <w:r w:rsidR="00C25CBF" w:rsidRPr="00C25CBF">
        <w:rPr>
          <w:rFonts w:ascii="Tahoma" w:eastAsia="Times New Roman" w:hAnsi="Tahoma" w:cs="Tahoma"/>
          <w:color w:val="000000"/>
          <w:kern w:val="36"/>
          <w:sz w:val="52"/>
          <w:szCs w:val="52"/>
          <w:lang w:eastAsia="ru-RU"/>
        </w:rPr>
        <w:t>"</w:t>
      </w:r>
    </w:p>
    <w:p w:rsidR="00C25CBF" w:rsidRPr="00C25CBF" w:rsidRDefault="00C25CBF" w:rsidP="00C25CBF">
      <w:pPr>
        <w:shd w:val="clear" w:color="auto" w:fill="F6F6F6"/>
        <w:spacing w:after="0" w:line="240" w:lineRule="auto"/>
        <w:rPr>
          <w:rFonts w:ascii="Tahoma" w:eastAsia="Times New Roman" w:hAnsi="Tahoma" w:cs="Tahoma"/>
          <w:b/>
          <w:bCs/>
          <w:caps/>
          <w:color w:val="868686"/>
          <w:sz w:val="20"/>
          <w:szCs w:val="20"/>
          <w:lang w:eastAsia="ru-RU"/>
        </w:rPr>
      </w:pP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 тақырыбы: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Балалардың судағы қауіпсіздігі –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жауапкершілі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spellEnd"/>
      <w:proofErr w:type="gramEnd"/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Сабақтың мақсаты: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Оқушыларды жазғы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кезіндегі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қауіпсіздік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шараларымен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таныстыру</w:t>
      </w:r>
      <w:proofErr w:type="spellEnd"/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Сабақтың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барысы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Балалардың жазғы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ұйымдастыру қашанда маңызды мəселенің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саналады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сайын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уақытындағы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жасөспі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імдердің толық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демалуларына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шығармашылық және қоғамшылдық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белсенділігін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арттыруға, балалардың өзін - өзі ұйымдастыру қабілеттерін дамытуға, ғылыми, техникалық, көркем шығармашылық, спорт,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саяхат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пен өлкетану және басқа да танымдық қызмет түрлеріндегі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іскерліктерін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арттыру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ға жағдай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жасау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қажет.   Жазғы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балалардың жылдық бос уақытының айтарлықтай бөлігін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алады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.О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мектептегі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сабақтан гөрі баланың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еркіндікке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өзі үшін қызықты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істерді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жасау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және өз мүдделерінің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еркін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дамуы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үшін қажеттіліктерін жүзеге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асыратын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кезең.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Сондықтан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балалардың шығармашылық әлеуетін дамытуға, олардың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тән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байланыстарын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жетілдіру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әлеуметті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және мәдени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білім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беру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құндылықтарына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араласу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әлеуметтік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жүйесіне қосылу, өз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жоспарларын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жүзіне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бас мүдделерін қанағаттандыру, ойын-сауық,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бойында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жиналып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қалған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шиеленістен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арылу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жұмсалған күшінің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толтыру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денсаулығын нығайту кезеңі.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балаларға өзінің сан түрлі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талантын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көрсетуге мүмкінд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ік береді.Бұ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кезеңді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басының жақсы жақтарын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көрсетуге жағдай жасауға,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арасында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рухани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және эмоциялық құндылықтарын алмасуға,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басының мүдделерін жүзеге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үшін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пайдалану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да, үлкендер де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кү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ндерд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 аңсап күтеді.Балалар жақсылап тыныққысы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келеді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ал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ата-аналар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ұзақ оқудан, қиын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емтиханнан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шаршаған баласының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дұрыс ұйымдастыру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маусымының қа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й-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қайсысының да өзіне тән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ерекшеліктері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Әсіресе,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жаз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айларында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адамдар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еңбек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демалыстарына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шығып,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балаларымен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достарымен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бірге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табиғат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аясында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серуендеуді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құмдауыт жағалауларда күнге қыздырынып, өзен-көлдерде суға шомылғанды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жандары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қалайды.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Алайда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көбіне-кө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түрлі табиғи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апаттардан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кездейсоқ жағдайлардан сақтануды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шығарып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аламыз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Балалардың жарақаттануы мен қайтыс болуының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негізгі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себебі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ата-аналардың балалардың қауіпсіздігі мәселелеріне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жеткілікті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көңі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 б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өлмеуі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табылады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Суда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шомылу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ережелері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мен қауіпсіздік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шаралары</w:t>
      </w:r>
      <w:proofErr w:type="spellEnd"/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Жаздың ыстығында күнге және ыстық құмға қыздырыну, салқын суға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шомылу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жанға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сондай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жайлы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«Су сенің досың және дұ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шпаны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ң». 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балалардың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шомыла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білмеуі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адамдардың суда қауіпсіздік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ережелері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шараларын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орындамауы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орны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толмас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қайғы мен өкінішке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айналып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жатады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Сондықтан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осындай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келеңсіз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қиғаларды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болдырмау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үшін, төмендегі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ережелерді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орындаған жөн: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I. Суда шомылудың қауіпсіздік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шаралары</w:t>
      </w:r>
      <w:proofErr w:type="spellEnd"/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Суға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шомылатын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жерді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жағдайды судың тазалығын, тереңдігін мұқият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тексері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алыңыз.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Тамақ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ішкеннен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бірден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шомылмаңыз.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Суға тек қана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ұқсат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етілген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жерлер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жағажайларда шомылыңыздар.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- Өте ұзақ шомылмаңыз, өзіңізді шаршауға және тоңып қалтырауға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жеткізбеңіз.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- Суға түскенде бір-бі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іңізді көзден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таса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қылмаңыз.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Қоршау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белгілерінен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буйлардан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тыс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қары аумаққа шықпаңыз.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> - 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Техникалык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ескерту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белгілерінің, буйлардың және басқалардың ү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іне шығушы болмаңыздар.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II. Көлдерде, тоғандарда, тоқтау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сулар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мен шалшық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суларда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шомылудың қауіптері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Өзендер мен көлдерде, тоғандарда, тоқтау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сулар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шалшық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суларда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шомылудың қауіпі мол,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себебі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инфекциялық аурулардың қоздырғыштары ағын суда: Іш-сүзегі 183 тәулік, дизентерия 12-92,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оба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4-92, туляремия 7-31, бруцеллез 4-45 тәулікке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өмір сүреді.</w:t>
      </w:r>
    </w:p>
    <w:p w:rsidR="00B9096D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III. Аяқ-қол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тырысуы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(судорога) болғанда сіздің і</w:t>
      </w:r>
      <w:proofErr w:type="gram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с-</w:t>
      </w:r>
      <w:proofErr w:type="gram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әрекетіңіз</w:t>
      </w:r>
    </w:p>
    <w:p w:rsidR="00B9096D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Суық суда шомылу қол-аяқтың тырысып қалуына әкеліп соғады.</w:t>
      </w:r>
      <w:r w:rsidRPr="00B9096D">
        <w:rPr>
          <w:rFonts w:ascii="Times New Roman" w:eastAsia="Times New Roman" w:hAnsi="Times New Roman" w:cs="Times New Roman"/>
          <w:color w:val="000000"/>
          <w:sz w:val="26"/>
          <w:lang w:val="kk-KZ"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br/>
        <w:t>     - егер тырысу болғанда жүзуді тоқтатып суға арқаңызбен шалқалай жатыңыз, сабырлық сақтаңыз.</w:t>
      </w:r>
    </w:p>
    <w:p w:rsidR="00C25CBF" w:rsidRPr="002F40E0" w:rsidRDefault="00B9096D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B9096D"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  <w:t> </w:t>
      </w:r>
      <w:r w:rsidR="00C25CBF" w:rsidRPr="00C25CBF"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  <w:t> </w:t>
      </w:r>
      <w:r w:rsidR="00C25CBF" w:rsidRPr="00B9096D"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  <w:t> </w:t>
      </w:r>
      <w:r w:rsidR="00C25CBF"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 Қолыңыздың саусақтары тырысып қалғанда жұдырығыңызды түйіңіз, қолыңызды бір жаққа қарай серпе лақтырып, жұдырығыңызды ашыңыз.</w:t>
      </w:r>
      <w:r w:rsidR="00C25CBF" w:rsidRPr="00B9096D">
        <w:rPr>
          <w:rFonts w:ascii="Times New Roman" w:eastAsia="Times New Roman" w:hAnsi="Times New Roman" w:cs="Times New Roman"/>
          <w:color w:val="000000"/>
          <w:sz w:val="26"/>
          <w:lang w:val="kk-KZ" w:eastAsia="ru-RU"/>
        </w:rPr>
        <w:t> </w:t>
      </w:r>
      <w:r w:rsidR="00C25CBF"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br/>
        <w:t xml:space="preserve">   </w:t>
      </w:r>
      <w:r w:rsidR="00C25CBF"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- Балтыр бұлшық еті тырысқанда бүгіліп қолыңызбен аяғыңыздың басын қысып бар күшіңізбен өзіңізге қарай тартыңыз, немесе аяғыңызды судың астына созып, </w:t>
      </w:r>
      <w:r w:rsidR="00C25CBF"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lastRenderedPageBreak/>
        <w:t>аяғыңыздың бармақтарын алға иіңіз. Содан соң балтырыңызды сылаңыз.</w:t>
      </w:r>
      <w:r w:rsidR="00C25CBF" w:rsidRPr="002F40E0">
        <w:rPr>
          <w:rFonts w:ascii="Times New Roman" w:eastAsia="Times New Roman" w:hAnsi="Times New Roman" w:cs="Times New Roman"/>
          <w:color w:val="000000"/>
          <w:sz w:val="26"/>
          <w:lang w:val="kk-KZ" w:eastAsia="ru-RU"/>
        </w:rPr>
        <w:t> </w:t>
      </w:r>
      <w:r w:rsidR="00C25CBF"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br/>
        <w:t>     - Тырысу қойысымен тынығып алып, жүзудің басқа әдісімен жағаға шығыңыз.</w:t>
      </w:r>
    </w:p>
    <w:p w:rsidR="00C25CBF" w:rsidRPr="002F40E0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2F40E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IV.   Су иірімінен шығудың тәсілдері</w:t>
      </w:r>
    </w:p>
    <w:p w:rsidR="00C25CBF" w:rsidRPr="002F40E0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2F40E0"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  <w:t> </w:t>
      </w:r>
      <w:r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 Егер иірімге тап болсаңыз, кеудені кере дем алып, иірімнің астына сүңгіңіз.</w:t>
      </w:r>
      <w:r w:rsidRPr="002F40E0">
        <w:rPr>
          <w:rFonts w:ascii="Times New Roman" w:eastAsia="Times New Roman" w:hAnsi="Times New Roman" w:cs="Times New Roman"/>
          <w:color w:val="000000"/>
          <w:sz w:val="26"/>
          <w:lang w:val="kk-KZ" w:eastAsia="ru-RU"/>
        </w:rPr>
        <w:t> </w:t>
      </w:r>
      <w:r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br/>
        <w:t> - Судың астында иірімнен алысырақ кетуге тырысыңыз.</w:t>
      </w:r>
    </w:p>
    <w:p w:rsidR="00B9096D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2F40E0"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  <w:t> </w:t>
      </w:r>
      <w:r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- Иірімнен алыстаған соң судың бетіне қайта шығып жағаға қарай жүзіңіз.</w:t>
      </w:r>
      <w:r w:rsidRPr="002F40E0">
        <w:rPr>
          <w:rFonts w:ascii="Times New Roman" w:eastAsia="Times New Roman" w:hAnsi="Times New Roman" w:cs="Times New Roman"/>
          <w:color w:val="000000"/>
          <w:sz w:val="26"/>
          <w:lang w:val="kk-KZ" w:eastAsia="ru-RU"/>
        </w:rPr>
        <w:t> </w:t>
      </w:r>
      <w:r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br/>
        <w:t>  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kk-KZ" w:eastAsia="ru-RU"/>
        </w:rPr>
        <w:t>V. Суда қатты шаршаған кездегі іс-әрекет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val="kk-KZ"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>Суда ұзақ шомылу шаршап - шалдығуға әкеліп соғады.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2F40E0"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  <w:t xml:space="preserve">- Егер суда шарашасаңыз немесе тоңсаңыз тез арада жағаға қайтыңыз.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Сабыр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сақтаңыз.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Әлсін - әлсі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шалқалай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жатып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алыңыз, күшіңізді үнемдеңіз, өзіңізді және уақытты бақылау үшін,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жаймен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дауыстап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санаңыз.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Егер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өз күшіңізбен жағағ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жете алмайтыныңызды сезінсеңіз шалқалай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жатып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қолыңызды бұлғап көмекке шақырыңыз.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VI. Суық судың қауі</w:t>
      </w:r>
      <w:proofErr w:type="gram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пт</w:t>
      </w:r>
      <w:proofErr w:type="gram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ілігі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Суық суға түсі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кеткен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10-30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минутта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көбіне суық өтіп қайтыс    болады (5-7С 2-ші дәрежелі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гипотерамия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5-15 минут қимылсыздық   суықтан талуға (шок) және өлімге әкеліп соғады. Суық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шығарылып,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аман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қалғанның өзінде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і-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есінен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танады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Организімнің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жалпы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салқындауы қатты шаршағанда, ашыққанда,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күйінде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тезірек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Физиологиялық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ерекшеліктеріне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байланысты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әйелдер суық суға төзімдірек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ерлер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4-5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минуттан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ң-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ақ жүректері тоқтап қалуы мүмкін. Суық суда клиникалық өлім 30-60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минутқа,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жылы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суда 5-6 минутқа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созылады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Тұщы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ға батқан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1-3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минутта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ал теңіз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суында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7-8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минутта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қайтыс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болады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Сондықтан суық суда әрбі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секунд қымбат.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VII. Судағы қатерге ұшыраған </w:t>
      </w:r>
      <w:proofErr w:type="gram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адам</w:t>
      </w:r>
      <w:proofErr w:type="gram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ға алғашқы көмек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Қатерге ұшыраған адамға көмек көрсеткенде мүмкіндігінше 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тездеті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spellEnd"/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оттегі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жетімсіздігін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қолдан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тәсілін қолдану арқылы жойыңыздар.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  - қатерге ұшыраған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шыққаннан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кейін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киімін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беліне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дейін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шешіп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демалу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жолдарының жоғары жағын және асқазанын 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босатуға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ісу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 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 қатерге ұшыраған адамның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аузын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азу тістерінінің  ә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жағынан саусақпен қармай,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қол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орамалмен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не дәке оралған пышақ жүзімен,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шай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қасықтың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сабымен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жалпақ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темір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заттпен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ашу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    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Ауыз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шырыш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пен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балдырдан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тазалау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Pr="00C25CBF">
        <w:rPr>
          <w:rFonts w:ascii="Times New Roman" w:eastAsia="Times New Roman" w:hAnsi="Times New Roman" w:cs="Times New Roman"/>
          <w:color w:val="000000"/>
          <w:sz w:val="26"/>
          <w:lang w:eastAsia="ru-RU"/>
        </w:rPr>
        <w:t> </w:t>
      </w:r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  <w:t xml:space="preserve">     - Қатерге ұшыраған адамның жоғарғы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тыныс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жолдары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асқазанын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арылту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үшін оның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кеудесін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көмек көрсетушінің тізесінің бүгілген аяғының ү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іне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төмендетіп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кеуде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сүйегінің астыңғы бөлімдерін ырғақпен қысып баса беру. Ең жеңіл және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тиімді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тәсіл - «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ауыздан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ауызға»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немесе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«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ауыздан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 - мұрынға»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үрлеу. Қатерге ұшыраған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адамды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бетін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жоғары қаратып жатқызып,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қолды оның мойнының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астына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жіберіп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екінші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қолымен маңдайынан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басын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мүмкіндігінше шалқайту. Бас бармақ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пен ж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әне сұқ саусақпен қатерге ұшыраушының мұрнын қатты қысып,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демді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ішке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терең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алып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оның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аузына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18-20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салу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Қатерге ұшыраушының жүрек соғуын ұдайы қадағалап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Егер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жүрек соғуы тоқтап қалса қолдан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алдыру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мен қатар, жүрекке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тікелей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емес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массаж әдісін қолдану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үшін: қатерге ұшыраушының жүрек түсына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бі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</w:t>
      </w:r>
      <w:proofErr w:type="spellEnd"/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алақанды қойып 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екіншісін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айқастыра салу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керек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екі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колдың да саусақтары көтеріңкі болу қажет,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дене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салмағын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пайдалана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төс </w:t>
      </w:r>
      <w:proofErr w:type="gram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</w:t>
      </w:r>
      <w:proofErr w:type="gram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үйекті омыртқа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жотасына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қарай 4-5 см қысады,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жиілігі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минутына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70-72 </w:t>
      </w:r>
      <w:proofErr w:type="spellStart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рет</w:t>
      </w:r>
      <w:proofErr w:type="spellEnd"/>
      <w:r w:rsidRPr="00C25CB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Есте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сақтаңыздар!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    </w:t>
      </w:r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Судағы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апаттан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қорғанудың ең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сенімді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жолы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суда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шомылу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ережелері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мен қауіпсіздік </w:t>
      </w:r>
      <w:proofErr w:type="spell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шараларын</w:t>
      </w:r>
      <w:proofErr w:type="spell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қ</w:t>
      </w:r>
      <w:proofErr w:type="gramStart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атаң са</w:t>
      </w:r>
      <w:proofErr w:type="gramEnd"/>
      <w:r w:rsidRPr="00C25CB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қтау.</w:t>
      </w:r>
    </w:p>
    <w:p w:rsidR="00C25CBF" w:rsidRPr="00C25CBF" w:rsidRDefault="00C25CBF" w:rsidP="00C25CB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C25CBF" w:rsidRPr="00C25CBF" w:rsidRDefault="00C25CBF" w:rsidP="00C25CBF">
      <w:pPr>
        <w:shd w:val="clear" w:color="auto" w:fill="F6F6F6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5CBF" w:rsidRPr="00C25CBF" w:rsidRDefault="00C25CBF" w:rsidP="00C25CBF">
      <w:pPr>
        <w:shd w:val="clear" w:color="auto" w:fill="F6F6F6"/>
        <w:spacing w:after="12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  <w:r w:rsidRPr="00C25CBF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C25CBF" w:rsidRPr="00C25CBF" w:rsidRDefault="00C25CBF" w:rsidP="00C25C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36FC" w:rsidRDefault="00E636FC" w:rsidP="00C25CB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E636FC" w:rsidRDefault="00E636FC" w:rsidP="00C25CBF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outlineLvl w:val="1"/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</w:pPr>
    </w:p>
    <w:p w:rsidR="00E636FC" w:rsidRDefault="00E636FC" w:rsidP="002F40E0">
      <w:pPr>
        <w:pBdr>
          <w:bottom w:val="single" w:sz="6" w:space="0" w:color="A2A9B1"/>
        </w:pBdr>
        <w:shd w:val="clear" w:color="auto" w:fill="FFFFFF"/>
        <w:spacing w:before="240" w:after="60" w:line="240" w:lineRule="auto"/>
        <w:jc w:val="center"/>
        <w:outlineLvl w:val="1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color w:val="000000"/>
          <w:sz w:val="36"/>
          <w:szCs w:val="36"/>
          <w:lang w:eastAsia="ru-RU"/>
        </w:rPr>
        <w:t xml:space="preserve"> </w:t>
      </w:r>
    </w:p>
    <w:p w:rsidR="00E636FC" w:rsidRPr="00C25CBF" w:rsidRDefault="00E636FC" w:rsidP="00E636FC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 </w:t>
      </w:r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Алексеевка орта мектебінің мұғ</w:t>
      </w:r>
      <w:proofErr w:type="gramStart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ал</w:t>
      </w:r>
      <w:proofErr w:type="gramEnd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імдері болашақ </w:t>
      </w:r>
      <w:proofErr w:type="spellStart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энергиясын</w:t>
      </w:r>
      <w:proofErr w:type="spellEnd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халықаралық көрмесін </w:t>
      </w:r>
      <w:proofErr w:type="spellStart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аралады</w:t>
      </w:r>
      <w:proofErr w:type="spellEnd"/>
      <w:r w:rsidR="00B9096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604CD8" w:rsidRPr="00E636FC" w:rsidRDefault="00604CD8" w:rsidP="00E636FC">
      <w:pPr>
        <w:rPr>
          <w:color w:val="000000" w:themeColor="text1"/>
          <w:sz w:val="24"/>
          <w:szCs w:val="24"/>
        </w:rPr>
      </w:pPr>
    </w:p>
    <w:sectPr w:rsidR="00604CD8" w:rsidRPr="00E636FC" w:rsidSect="00604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920C4"/>
    <w:multiLevelType w:val="multilevel"/>
    <w:tmpl w:val="A2181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5CBF"/>
    <w:rsid w:val="002F40E0"/>
    <w:rsid w:val="004B550A"/>
    <w:rsid w:val="00604CD8"/>
    <w:rsid w:val="00892D18"/>
    <w:rsid w:val="00B9096D"/>
    <w:rsid w:val="00C25CBF"/>
    <w:rsid w:val="00DE0079"/>
    <w:rsid w:val="00E63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0A"/>
  </w:style>
  <w:style w:type="paragraph" w:styleId="1">
    <w:name w:val="heading 1"/>
    <w:basedOn w:val="a"/>
    <w:link w:val="10"/>
    <w:uiPriority w:val="9"/>
    <w:qFormat/>
    <w:rsid w:val="004B55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5C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B55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4B550A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25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5CBF"/>
  </w:style>
  <w:style w:type="character" w:styleId="a5">
    <w:name w:val="Hyperlink"/>
    <w:basedOn w:val="a0"/>
    <w:uiPriority w:val="99"/>
    <w:semiHidden/>
    <w:unhideWhenUsed/>
    <w:rsid w:val="00C25CB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5C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mw-headline">
    <w:name w:val="mw-headline"/>
    <w:basedOn w:val="a0"/>
    <w:rsid w:val="00C25CBF"/>
  </w:style>
  <w:style w:type="character" w:customStyle="1" w:styleId="mw-editsection">
    <w:name w:val="mw-editsection"/>
    <w:basedOn w:val="a0"/>
    <w:rsid w:val="00C25CBF"/>
  </w:style>
  <w:style w:type="character" w:customStyle="1" w:styleId="mw-editsection-bracket">
    <w:name w:val="mw-editsection-bracket"/>
    <w:basedOn w:val="a0"/>
    <w:rsid w:val="00C25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8031">
          <w:marLeft w:val="0"/>
          <w:marRight w:val="0"/>
          <w:marTop w:val="120"/>
          <w:marBottom w:val="120"/>
          <w:divBdr>
            <w:top w:val="single" w:sz="8" w:space="0" w:color="D1D1D1"/>
            <w:left w:val="single" w:sz="8" w:space="0" w:color="D1D1D1"/>
            <w:bottom w:val="single" w:sz="8" w:space="0" w:color="D1D1D1"/>
            <w:right w:val="single" w:sz="8" w:space="0" w:color="D1D1D1"/>
          </w:divBdr>
          <w:divsChild>
            <w:div w:id="107108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1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7202163">
              <w:marLeft w:val="0"/>
              <w:marRight w:val="0"/>
              <w:marTop w:val="0"/>
              <w:marBottom w:val="0"/>
              <w:divBdr>
                <w:top w:val="single" w:sz="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9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1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6304">
              <w:marLeft w:val="0"/>
              <w:marRight w:val="0"/>
              <w:marTop w:val="0"/>
              <w:marBottom w:val="0"/>
              <w:divBdr>
                <w:top w:val="double" w:sz="6" w:space="20" w:color="E1E0D9"/>
                <w:left w:val="double" w:sz="6" w:space="20" w:color="E1E0D9"/>
                <w:bottom w:val="double" w:sz="6" w:space="20" w:color="E1E0D9"/>
                <w:right w:val="double" w:sz="6" w:space="20" w:color="E1E0D9"/>
              </w:divBdr>
            </w:div>
          </w:divsChild>
        </w:div>
      </w:divsChild>
    </w:div>
    <w:div w:id="194800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Макпал</dc:creator>
  <cp:keywords/>
  <dc:description/>
  <cp:lastModifiedBy>Макпал</cp:lastModifiedBy>
  <cp:revision>4</cp:revision>
  <dcterms:created xsi:type="dcterms:W3CDTF">2017-07-14T11:28:00Z</dcterms:created>
  <dcterms:modified xsi:type="dcterms:W3CDTF">2017-07-14T12:21:00Z</dcterms:modified>
</cp:coreProperties>
</file>